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350"/>
        <w:gridCol w:w="180"/>
        <w:gridCol w:w="1260"/>
        <w:gridCol w:w="342"/>
        <w:gridCol w:w="1188"/>
        <w:gridCol w:w="399"/>
        <w:gridCol w:w="141"/>
        <w:gridCol w:w="1447"/>
        <w:gridCol w:w="1613"/>
      </w:tblGrid>
      <w:tr w:rsidR="00EB6D89" w:rsidRPr="003B0DC0" w:rsidTr="00687948">
        <w:trPr>
          <w:trHeight w:val="622"/>
        </w:trPr>
        <w:tc>
          <w:tcPr>
            <w:tcW w:w="4140" w:type="dxa"/>
            <w:gridSpan w:val="2"/>
          </w:tcPr>
          <w:p w:rsidR="00212F0A" w:rsidRPr="003B0DC0" w:rsidRDefault="00EB6D89" w:rsidP="00212F0A">
            <w:pPr>
              <w:rPr>
                <w:rFonts w:ascii="Century Gothic" w:hAnsi="Century Gothic"/>
                <w:b/>
                <w:bCs/>
              </w:rPr>
            </w:pPr>
            <w:r>
              <w:rPr>
                <w:rFonts w:ascii="Century Gothic" w:hAnsi="Century Gothic"/>
                <w:b/>
                <w:bCs/>
              </w:rPr>
              <w:t xml:space="preserve">Teacher    </w:t>
            </w:r>
          </w:p>
          <w:p w:rsidR="00EB6D89" w:rsidRPr="003B0DC0" w:rsidRDefault="000D1F58" w:rsidP="00EB6D89">
            <w:pPr>
              <w:rPr>
                <w:rFonts w:ascii="Century Gothic" w:hAnsi="Century Gothic"/>
                <w:b/>
                <w:bCs/>
              </w:rPr>
            </w:pPr>
            <w:r>
              <w:rPr>
                <w:rFonts w:ascii="Century Gothic" w:hAnsi="Century Gothic"/>
                <w:b/>
                <w:bCs/>
              </w:rPr>
              <w:t xml:space="preserve">Shelley </w:t>
            </w:r>
            <w:proofErr w:type="spellStart"/>
            <w:r>
              <w:rPr>
                <w:rFonts w:ascii="Century Gothic" w:hAnsi="Century Gothic"/>
                <w:b/>
                <w:bCs/>
              </w:rPr>
              <w:t>Rish</w:t>
            </w:r>
            <w:proofErr w:type="spellEnd"/>
            <w:r>
              <w:rPr>
                <w:rFonts w:ascii="Century Gothic" w:hAnsi="Century Gothic"/>
                <w:b/>
                <w:bCs/>
              </w:rPr>
              <w:t>/PLC</w:t>
            </w: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EB6D89" w:rsidRPr="003B0DC0" w:rsidRDefault="00F6281F" w:rsidP="0067692C">
            <w:pPr>
              <w:rPr>
                <w:rFonts w:ascii="Century Gothic" w:hAnsi="Century Gothic"/>
                <w:b/>
                <w:bCs/>
              </w:rPr>
            </w:pPr>
            <w:r>
              <w:rPr>
                <w:rFonts w:ascii="Century Gothic" w:hAnsi="Century Gothic"/>
                <w:b/>
                <w:bCs/>
              </w:rPr>
              <w:t>12/11 – 1/5</w:t>
            </w:r>
            <w:r w:rsidR="00047921">
              <w:rPr>
                <w:rFonts w:ascii="Century Gothic" w:hAnsi="Century Gothic"/>
                <w:b/>
                <w:bCs/>
              </w:rPr>
              <w:t xml:space="preserve"> </w:t>
            </w:r>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EB6D89" w:rsidRPr="003B0DC0" w:rsidRDefault="00977742" w:rsidP="00EB6D89">
            <w:pPr>
              <w:rPr>
                <w:rFonts w:ascii="Century Gothic" w:hAnsi="Century Gothic"/>
                <w:b/>
                <w:bCs/>
              </w:rPr>
            </w:pPr>
            <w:r>
              <w:rPr>
                <w:rFonts w:ascii="Century Gothic" w:hAnsi="Century Gothic"/>
                <w:b/>
                <w:bCs/>
              </w:rPr>
              <w:t>3-5</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EB6D89" w:rsidRPr="003B0DC0" w:rsidRDefault="00EB6D89" w:rsidP="00212F0A">
            <w:pPr>
              <w:rPr>
                <w:rFonts w:ascii="Century Gothic" w:hAnsi="Century Gothic"/>
                <w:b/>
                <w:bCs/>
              </w:rPr>
            </w:pPr>
            <w:r w:rsidRPr="003B0DC0">
              <w:rPr>
                <w:rFonts w:ascii="Century Gothic" w:hAnsi="Century Gothic"/>
                <w:b/>
                <w:bCs/>
              </w:rPr>
              <w:t xml:space="preserve"> </w:t>
            </w:r>
            <w:r w:rsidR="00977742">
              <w:rPr>
                <w:rFonts w:ascii="Century Gothic" w:hAnsi="Century Gothic"/>
                <w:b/>
                <w:bCs/>
              </w:rPr>
              <w:t>Science</w:t>
            </w:r>
          </w:p>
        </w:tc>
      </w:tr>
      <w:tr w:rsidR="00EB6D89" w:rsidRPr="003B0DC0" w:rsidTr="00687948">
        <w:trPr>
          <w:trHeight w:val="2809"/>
        </w:trPr>
        <w:tc>
          <w:tcPr>
            <w:tcW w:w="7650"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8D5D96" w:rsidRDefault="007B75C9" w:rsidP="00EB6D89">
            <w:pPr>
              <w:rPr>
                <w:rFonts w:ascii="Century Gothic" w:hAnsi="Century Gothic"/>
                <w:b/>
                <w:bCs/>
                <w:sz w:val="22"/>
                <w:szCs w:val="22"/>
              </w:rPr>
            </w:pPr>
            <w:r>
              <w:rPr>
                <w:rFonts w:ascii="Century Gothic" w:hAnsi="Century Gothic"/>
                <w:b/>
                <w:bCs/>
                <w:sz w:val="22"/>
                <w:szCs w:val="22"/>
              </w:rPr>
              <w:t>What is the difference betw</w:t>
            </w:r>
            <w:r w:rsidR="00774FA7">
              <w:rPr>
                <w:rFonts w:ascii="Century Gothic" w:hAnsi="Century Gothic"/>
                <w:b/>
                <w:bCs/>
                <w:sz w:val="22"/>
                <w:szCs w:val="22"/>
              </w:rPr>
              <w:t>een healthy and unhealthy foods?</w:t>
            </w:r>
          </w:p>
          <w:p w:rsidR="00334EAF" w:rsidRPr="00360212" w:rsidRDefault="00334EAF" w:rsidP="00EB6D89">
            <w:pPr>
              <w:rPr>
                <w:rFonts w:ascii="Century Gothic" w:hAnsi="Century Gothic"/>
                <w:bCs/>
                <w:sz w:val="22"/>
                <w:szCs w:val="22"/>
              </w:rPr>
            </w:pPr>
          </w:p>
          <w:p w:rsidR="00EB6D89" w:rsidRDefault="00EB6D89" w:rsidP="007439BA">
            <w:pPr>
              <w:rPr>
                <w:rFonts w:ascii="Century Gothic" w:hAnsi="Century Gothic"/>
                <w:bCs/>
                <w:sz w:val="22"/>
                <w:szCs w:val="22"/>
              </w:rPr>
            </w:pPr>
            <w:r w:rsidRPr="007439BA">
              <w:rPr>
                <w:rFonts w:ascii="Century Gothic" w:hAnsi="Century Gothic"/>
                <w:b/>
                <w:bCs/>
                <w:sz w:val="22"/>
                <w:szCs w:val="22"/>
              </w:rPr>
              <w:t xml:space="preserve">Physical Skills: </w:t>
            </w:r>
            <w:r w:rsidR="007439BA" w:rsidRPr="00EB6D89">
              <w:rPr>
                <w:rFonts w:ascii="Century Gothic" w:hAnsi="Century Gothic"/>
                <w:bCs/>
                <w:sz w:val="22"/>
                <w:szCs w:val="22"/>
              </w:rPr>
              <w:t xml:space="preserve"> Each student will participate to the extent of their physical abilities of the lesson. They will practice not only gross motor but fine motor skills by activating switches, reaching for materials and interacting with peers and classroom staff.</w:t>
            </w:r>
          </w:p>
          <w:p w:rsidR="00182973" w:rsidRPr="007439BA" w:rsidRDefault="00182973" w:rsidP="007439BA">
            <w:pPr>
              <w:rPr>
                <w:rFonts w:ascii="Century Gothic" w:hAnsi="Century Gothic"/>
                <w:bCs/>
                <w:sz w:val="22"/>
                <w:szCs w:val="22"/>
              </w:rPr>
            </w:pPr>
          </w:p>
          <w:p w:rsidR="00977742" w:rsidRPr="00977742" w:rsidRDefault="00EB6D89" w:rsidP="00977742">
            <w:pPr>
              <w:numPr>
                <w:ilvl w:val="0"/>
                <w:numId w:val="3"/>
              </w:numPr>
              <w:rPr>
                <w:rFonts w:ascii="Century Gothic" w:hAnsi="Century Gothic"/>
                <w:b/>
                <w:bCs/>
                <w:sz w:val="22"/>
                <w:szCs w:val="22"/>
              </w:rPr>
            </w:pPr>
            <w:r w:rsidRPr="00360212">
              <w:rPr>
                <w:rFonts w:ascii="Century Gothic" w:hAnsi="Century Gothic"/>
                <w:b/>
                <w:bCs/>
                <w:sz w:val="22"/>
                <w:szCs w:val="22"/>
              </w:rPr>
              <w:t>Cognitive Skills:</w:t>
            </w:r>
            <w:r w:rsidR="00977742">
              <w:rPr>
                <w:rFonts w:ascii="Century Gothic" w:hAnsi="Century Gothic"/>
                <w:b/>
                <w:bCs/>
                <w:sz w:val="22"/>
                <w:szCs w:val="22"/>
              </w:rPr>
              <w:t xml:space="preserve"> </w:t>
            </w:r>
          </w:p>
          <w:p w:rsidR="00182973" w:rsidRPr="00EF5CF3" w:rsidRDefault="00182973" w:rsidP="00182973">
            <w:pPr>
              <w:rPr>
                <w:sz w:val="22"/>
                <w:szCs w:val="22"/>
              </w:rPr>
            </w:pPr>
            <w:r>
              <w:rPr>
                <w:sz w:val="22"/>
                <w:szCs w:val="22"/>
              </w:rPr>
              <w:t>The stude</w:t>
            </w:r>
            <w:r w:rsidR="008D5D96">
              <w:rPr>
                <w:sz w:val="22"/>
                <w:szCs w:val="22"/>
              </w:rPr>
              <w:t xml:space="preserve">nts will learn to identify </w:t>
            </w:r>
            <w:r w:rsidR="007B75C9">
              <w:rPr>
                <w:sz w:val="22"/>
                <w:szCs w:val="22"/>
              </w:rPr>
              <w:t xml:space="preserve">healthy and unhealthy foods </w:t>
            </w:r>
            <w:r>
              <w:rPr>
                <w:sz w:val="22"/>
                <w:szCs w:val="22"/>
              </w:rPr>
              <w:t xml:space="preserve">by creating a KWHL chart and participating in investigations and experiments involving </w:t>
            </w:r>
            <w:r w:rsidR="008D5D96">
              <w:rPr>
                <w:sz w:val="22"/>
                <w:szCs w:val="22"/>
              </w:rPr>
              <w:t>ourselves</w:t>
            </w:r>
            <w:r>
              <w:rPr>
                <w:sz w:val="22"/>
                <w:szCs w:val="22"/>
              </w:rPr>
              <w:t>.</w:t>
            </w:r>
          </w:p>
          <w:p w:rsidR="00182973" w:rsidRDefault="00182973" w:rsidP="00182973">
            <w:pPr>
              <w:pStyle w:val="Default"/>
            </w:pPr>
          </w:p>
          <w:p w:rsidR="00182973" w:rsidRDefault="00182973" w:rsidP="00182973">
            <w:pPr>
              <w:rPr>
                <w:sz w:val="22"/>
                <w:szCs w:val="22"/>
              </w:rPr>
            </w:pPr>
            <w:r w:rsidRPr="001650D2">
              <w:rPr>
                <w:b/>
                <w:sz w:val="22"/>
                <w:szCs w:val="22"/>
              </w:rPr>
              <w:t>Symbolic:</w:t>
            </w:r>
            <w:r>
              <w:rPr>
                <w:sz w:val="22"/>
                <w:szCs w:val="22"/>
              </w:rPr>
              <w:t xml:space="preserve"> the students will </w:t>
            </w:r>
            <w:proofErr w:type="gramStart"/>
            <w:r>
              <w:rPr>
                <w:sz w:val="22"/>
                <w:szCs w:val="22"/>
              </w:rPr>
              <w:t>identify</w:t>
            </w:r>
            <w:r w:rsidR="00402B9B">
              <w:rPr>
                <w:sz w:val="22"/>
                <w:szCs w:val="22"/>
              </w:rPr>
              <w:t xml:space="preserve"> </w:t>
            </w:r>
            <w:r w:rsidR="007B75C9">
              <w:rPr>
                <w:sz w:val="22"/>
                <w:szCs w:val="22"/>
              </w:rPr>
              <w:t xml:space="preserve"> healthy</w:t>
            </w:r>
            <w:proofErr w:type="gramEnd"/>
            <w:r w:rsidR="007B75C9">
              <w:rPr>
                <w:sz w:val="22"/>
                <w:szCs w:val="22"/>
              </w:rPr>
              <w:t xml:space="preserve"> and unhealthy foods  </w:t>
            </w:r>
            <w:r>
              <w:rPr>
                <w:sz w:val="22"/>
                <w:szCs w:val="22"/>
              </w:rPr>
              <w:t>independently interact with materials, and answer prediction and comprehension questions independently without the use of objects.</w:t>
            </w:r>
          </w:p>
          <w:p w:rsidR="00182973" w:rsidRDefault="00182973" w:rsidP="00182973">
            <w:pPr>
              <w:rPr>
                <w:sz w:val="22"/>
                <w:szCs w:val="22"/>
              </w:rPr>
            </w:pPr>
          </w:p>
          <w:p w:rsidR="00182973" w:rsidRDefault="00182973" w:rsidP="00182973">
            <w:pPr>
              <w:rPr>
                <w:sz w:val="22"/>
                <w:szCs w:val="22"/>
              </w:rPr>
            </w:pPr>
            <w:r w:rsidRPr="001650D2">
              <w:rPr>
                <w:b/>
                <w:sz w:val="22"/>
                <w:szCs w:val="22"/>
              </w:rPr>
              <w:t>Early Symbolic:</w:t>
            </w:r>
            <w:r>
              <w:rPr>
                <w:sz w:val="22"/>
                <w:szCs w:val="22"/>
              </w:rPr>
              <w:t xml:space="preserve"> the student will identify </w:t>
            </w:r>
            <w:r w:rsidR="00402B9B">
              <w:rPr>
                <w:sz w:val="22"/>
                <w:szCs w:val="22"/>
              </w:rPr>
              <w:t>the</w:t>
            </w:r>
            <w:r w:rsidR="007B75C9">
              <w:rPr>
                <w:sz w:val="22"/>
                <w:szCs w:val="22"/>
              </w:rPr>
              <w:t xml:space="preserve"> healthy and unhealthy foods</w:t>
            </w:r>
            <w:r w:rsidR="00402B9B">
              <w:rPr>
                <w:sz w:val="22"/>
                <w:szCs w:val="22"/>
              </w:rPr>
              <w:t xml:space="preserve"> </w:t>
            </w:r>
            <w:r w:rsidR="008D5D96">
              <w:rPr>
                <w:sz w:val="22"/>
                <w:szCs w:val="22"/>
              </w:rPr>
              <w:t xml:space="preserve">in order to </w:t>
            </w:r>
            <w:r>
              <w:rPr>
                <w:sz w:val="22"/>
                <w:szCs w:val="22"/>
              </w:rPr>
              <w:t xml:space="preserve">interact with science materials when </w:t>
            </w:r>
            <w:proofErr w:type="gramStart"/>
            <w:r>
              <w:rPr>
                <w:sz w:val="22"/>
                <w:szCs w:val="22"/>
              </w:rPr>
              <w:t>provided  gestural</w:t>
            </w:r>
            <w:proofErr w:type="gramEnd"/>
            <w:r>
              <w:rPr>
                <w:sz w:val="22"/>
                <w:szCs w:val="22"/>
              </w:rPr>
              <w:t xml:space="preserve"> prompts, and answer prediction and comprehension questions with minimal prompting. </w:t>
            </w:r>
          </w:p>
          <w:p w:rsidR="00182973" w:rsidRDefault="00182973" w:rsidP="00182973">
            <w:pPr>
              <w:rPr>
                <w:sz w:val="22"/>
                <w:szCs w:val="22"/>
              </w:rPr>
            </w:pPr>
          </w:p>
          <w:p w:rsidR="00182973" w:rsidRDefault="00182973" w:rsidP="00182973">
            <w:pPr>
              <w:rPr>
                <w:sz w:val="22"/>
                <w:szCs w:val="22"/>
              </w:rPr>
            </w:pPr>
            <w:r w:rsidRPr="001650D2">
              <w:rPr>
                <w:b/>
                <w:sz w:val="22"/>
                <w:szCs w:val="22"/>
              </w:rPr>
              <w:t>Pre-Symbolic:</w:t>
            </w:r>
            <w:r>
              <w:rPr>
                <w:sz w:val="22"/>
                <w:szCs w:val="22"/>
              </w:rPr>
              <w:t xml:space="preserve"> the students will point to or eye gaze at </w:t>
            </w:r>
            <w:r w:rsidR="00402B9B">
              <w:rPr>
                <w:sz w:val="22"/>
                <w:szCs w:val="22"/>
              </w:rPr>
              <w:t xml:space="preserve">different picture symbols or object representing each </w:t>
            </w:r>
            <w:r w:rsidR="000D75FF">
              <w:rPr>
                <w:sz w:val="22"/>
                <w:szCs w:val="22"/>
              </w:rPr>
              <w:t>function</w:t>
            </w:r>
            <w:r>
              <w:rPr>
                <w:sz w:val="22"/>
                <w:szCs w:val="22"/>
              </w:rPr>
              <w:t xml:space="preserve"> with minimal prompting, interact with </w:t>
            </w:r>
            <w:r w:rsidR="00402B9B">
              <w:rPr>
                <w:sz w:val="22"/>
                <w:szCs w:val="22"/>
              </w:rPr>
              <w:t xml:space="preserve">objects representing the different </w:t>
            </w:r>
            <w:r w:rsidR="000D75FF">
              <w:rPr>
                <w:sz w:val="22"/>
                <w:szCs w:val="22"/>
              </w:rPr>
              <w:t>functions</w:t>
            </w:r>
            <w:r>
              <w:rPr>
                <w:sz w:val="22"/>
                <w:szCs w:val="22"/>
              </w:rPr>
              <w:t xml:space="preserve"> with maximum assistance if needed, and answer prediction and comprehension questions with the use of objects, and point to or look at vocabulary words.</w:t>
            </w:r>
          </w:p>
          <w:p w:rsidR="007439BA" w:rsidRPr="00EB6D89" w:rsidRDefault="007439BA" w:rsidP="007439BA">
            <w:pPr>
              <w:rPr>
                <w:rFonts w:ascii="Century Gothic" w:hAnsi="Century Gothic"/>
                <w:b/>
                <w:bCs/>
                <w:sz w:val="22"/>
                <w:szCs w:val="22"/>
              </w:rPr>
            </w:pPr>
          </w:p>
          <w:p w:rsidR="00DA44D4" w:rsidRPr="00DA44D4" w:rsidRDefault="00DA44D4" w:rsidP="00DA44D4">
            <w:pPr>
              <w:rPr>
                <w:rFonts w:ascii="Century Gothic" w:hAnsi="Century Gothic" w:cs="Arial"/>
                <w:sz w:val="20"/>
                <w:szCs w:val="20"/>
              </w:rPr>
            </w:pP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r w:rsidR="007439BA" w:rsidRPr="00EB6D89">
              <w:rPr>
                <w:rFonts w:ascii="Century Gothic" w:hAnsi="Century Gothic"/>
                <w:bCs/>
                <w:sz w:val="22"/>
                <w:szCs w:val="22"/>
              </w:rPr>
              <w:t xml:space="preserve"> The students will have the opportunity to interact with peers not only during whole group instruction but also in small grou</w:t>
            </w:r>
            <w:r w:rsidR="007439BA">
              <w:rPr>
                <w:rFonts w:ascii="Century Gothic" w:hAnsi="Century Gothic"/>
                <w:bCs/>
                <w:sz w:val="22"/>
                <w:szCs w:val="22"/>
              </w:rPr>
              <w:t>p.</w:t>
            </w:r>
          </w:p>
          <w:p w:rsidR="00EB6D89" w:rsidRPr="00687948" w:rsidRDefault="00EB6D89" w:rsidP="00DA44D4">
            <w:pPr>
              <w:rPr>
                <w:rFonts w:ascii="Century Gothic" w:hAnsi="Century Gothic"/>
                <w:b/>
                <w:bCs/>
                <w:sz w:val="22"/>
                <w:szCs w:val="22"/>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182973"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687948">
        <w:trPr>
          <w:trHeight w:val="1896"/>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B6D89" w:rsidRDefault="00977742" w:rsidP="00182973">
            <w:pPr>
              <w:rPr>
                <w:rFonts w:ascii="Century Gothic" w:hAnsi="Century Gothic"/>
                <w:b/>
                <w:bCs/>
                <w:sz w:val="22"/>
                <w:szCs w:val="22"/>
              </w:rPr>
            </w:pPr>
            <w:r w:rsidRPr="00977742">
              <w:rPr>
                <w:rFonts w:ascii="Century Gothic" w:hAnsi="Century Gothic"/>
                <w:bCs/>
                <w:sz w:val="22"/>
                <w:szCs w:val="22"/>
              </w:rPr>
              <w:t xml:space="preserve">Picture Symbols, </w:t>
            </w:r>
            <w:r w:rsidR="0053309E">
              <w:rPr>
                <w:rFonts w:ascii="Century Gothic" w:hAnsi="Century Gothic"/>
                <w:bCs/>
                <w:sz w:val="22"/>
                <w:szCs w:val="22"/>
              </w:rPr>
              <w:t xml:space="preserve">worksheets, </w:t>
            </w:r>
            <w:r w:rsidR="0022025F">
              <w:rPr>
                <w:rFonts w:ascii="Century Gothic" w:hAnsi="Century Gothic"/>
                <w:bCs/>
                <w:sz w:val="22"/>
                <w:szCs w:val="22"/>
              </w:rPr>
              <w:t>smartboard lesson</w:t>
            </w:r>
            <w:r w:rsidR="00B01280">
              <w:rPr>
                <w:rFonts w:ascii="Century Gothic" w:hAnsi="Century Gothic"/>
                <w:bCs/>
                <w:sz w:val="22"/>
                <w:szCs w:val="22"/>
              </w:rPr>
              <w:t xml:space="preserve">, </w:t>
            </w:r>
            <w:proofErr w:type="spellStart"/>
            <w:r w:rsidR="00B01280">
              <w:rPr>
                <w:rFonts w:ascii="Century Gothic" w:hAnsi="Century Gothic"/>
                <w:bCs/>
                <w:sz w:val="22"/>
                <w:szCs w:val="22"/>
              </w:rPr>
              <w:t>Ipad</w:t>
            </w:r>
            <w:proofErr w:type="spellEnd"/>
            <w:r w:rsidR="00B01280">
              <w:rPr>
                <w:rFonts w:ascii="Century Gothic" w:hAnsi="Century Gothic"/>
                <w:bCs/>
                <w:sz w:val="22"/>
                <w:szCs w:val="22"/>
              </w:rPr>
              <w:t xml:space="preserve">, </w:t>
            </w:r>
          </w:p>
        </w:tc>
      </w:tr>
      <w:tr w:rsidR="00EB6D89" w:rsidRPr="003B0DC0" w:rsidTr="00687948">
        <w:trPr>
          <w:trHeight w:val="1270"/>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67692C" w:rsidRDefault="00F6281F" w:rsidP="0067692C">
            <w:pPr>
              <w:rPr>
                <w:rFonts w:ascii="Century Gothic" w:hAnsi="Century Gothic"/>
                <w:bCs/>
                <w:sz w:val="22"/>
                <w:szCs w:val="22"/>
              </w:rPr>
            </w:pPr>
            <w:r>
              <w:rPr>
                <w:rFonts w:ascii="Century Gothic" w:hAnsi="Century Gothic"/>
                <w:bCs/>
                <w:sz w:val="22"/>
                <w:szCs w:val="22"/>
              </w:rPr>
              <w:t>Week 1</w:t>
            </w:r>
            <w:r w:rsidR="0067692C">
              <w:rPr>
                <w:rFonts w:ascii="Century Gothic" w:hAnsi="Century Gothic"/>
                <w:bCs/>
                <w:sz w:val="22"/>
                <w:szCs w:val="22"/>
              </w:rPr>
              <w:t xml:space="preserve">: </w:t>
            </w:r>
            <w:r w:rsidR="00B947EF">
              <w:rPr>
                <w:rFonts w:ascii="Century Gothic" w:hAnsi="Century Gothic"/>
                <w:bCs/>
                <w:sz w:val="22"/>
                <w:szCs w:val="22"/>
              </w:rPr>
              <w:t xml:space="preserve">Healthy, </w:t>
            </w:r>
            <w:r w:rsidR="0067692C">
              <w:rPr>
                <w:rFonts w:ascii="Century Gothic" w:hAnsi="Century Gothic"/>
                <w:bCs/>
                <w:sz w:val="22"/>
                <w:szCs w:val="22"/>
              </w:rPr>
              <w:t>fruit, vegetables</w:t>
            </w:r>
            <w:r w:rsidR="000B360F">
              <w:rPr>
                <w:rFonts w:ascii="Century Gothic" w:hAnsi="Century Gothic"/>
                <w:bCs/>
                <w:sz w:val="22"/>
                <w:szCs w:val="22"/>
              </w:rPr>
              <w:t xml:space="preserve"> </w:t>
            </w:r>
            <w:r w:rsidR="005D50C1">
              <w:rPr>
                <w:rFonts w:ascii="Century Gothic" w:hAnsi="Century Gothic"/>
                <w:bCs/>
                <w:sz w:val="22"/>
                <w:szCs w:val="22"/>
              </w:rPr>
              <w:t xml:space="preserve"> </w:t>
            </w:r>
          </w:p>
          <w:p w:rsidR="0067692C" w:rsidRDefault="0067692C" w:rsidP="0067692C">
            <w:pPr>
              <w:rPr>
                <w:rFonts w:ascii="Century Gothic" w:hAnsi="Century Gothic"/>
                <w:bCs/>
                <w:sz w:val="22"/>
                <w:szCs w:val="22"/>
              </w:rPr>
            </w:pPr>
          </w:p>
          <w:p w:rsidR="006B5195" w:rsidRPr="00EB6D89" w:rsidRDefault="00F6281F" w:rsidP="0067692C">
            <w:pPr>
              <w:rPr>
                <w:rFonts w:ascii="Century Gothic" w:hAnsi="Century Gothic"/>
                <w:bCs/>
                <w:sz w:val="22"/>
                <w:szCs w:val="22"/>
              </w:rPr>
            </w:pPr>
            <w:r>
              <w:rPr>
                <w:rFonts w:ascii="Century Gothic" w:hAnsi="Century Gothic"/>
                <w:bCs/>
                <w:sz w:val="22"/>
                <w:szCs w:val="22"/>
              </w:rPr>
              <w:t>Week 2 and 3</w:t>
            </w:r>
            <w:r w:rsidR="0067692C">
              <w:rPr>
                <w:rFonts w:ascii="Century Gothic" w:hAnsi="Century Gothic"/>
                <w:bCs/>
                <w:sz w:val="22"/>
                <w:szCs w:val="22"/>
              </w:rPr>
              <w:t xml:space="preserve">: </w:t>
            </w:r>
            <w:r w:rsidR="005D50C1">
              <w:rPr>
                <w:rFonts w:ascii="Century Gothic" w:hAnsi="Century Gothic"/>
                <w:bCs/>
                <w:sz w:val="22"/>
                <w:szCs w:val="22"/>
              </w:rPr>
              <w:t>unhealthy, cake</w:t>
            </w:r>
            <w:r w:rsidR="0067692C">
              <w:rPr>
                <w:rFonts w:ascii="Century Gothic" w:hAnsi="Century Gothic"/>
                <w:bCs/>
                <w:sz w:val="22"/>
                <w:szCs w:val="22"/>
              </w:rPr>
              <w:t>, candy, chips</w:t>
            </w:r>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DA44D4" w:rsidRPr="00977742" w:rsidRDefault="00977742" w:rsidP="00687948">
            <w:pPr>
              <w:rPr>
                <w:rFonts w:ascii="Century Gothic" w:hAnsi="Century Gothic"/>
                <w:bCs/>
                <w:sz w:val="22"/>
                <w:szCs w:val="22"/>
              </w:rPr>
            </w:pPr>
            <w:r>
              <w:rPr>
                <w:rFonts w:ascii="Century Gothic" w:hAnsi="Century Gothic"/>
                <w:bCs/>
                <w:sz w:val="22"/>
                <w:szCs w:val="22"/>
              </w:rPr>
              <w:t>Switches, smartboard lesson</w:t>
            </w:r>
            <w:r w:rsidR="00402B9B">
              <w:rPr>
                <w:rFonts w:ascii="Century Gothic" w:hAnsi="Century Gothic"/>
                <w:bCs/>
                <w:sz w:val="22"/>
                <w:szCs w:val="22"/>
              </w:rPr>
              <w:t xml:space="preserve">, </w:t>
            </w:r>
            <w:proofErr w:type="spellStart"/>
            <w:r w:rsidR="00402B9B">
              <w:rPr>
                <w:rFonts w:ascii="Century Gothic" w:hAnsi="Century Gothic"/>
                <w:bCs/>
                <w:sz w:val="22"/>
                <w:szCs w:val="22"/>
              </w:rPr>
              <w:t>Ipad</w:t>
            </w:r>
            <w:proofErr w:type="spellEnd"/>
          </w:p>
        </w:tc>
      </w:tr>
      <w:tr w:rsidR="00EB6D89" w:rsidRPr="003B0DC0" w:rsidTr="00B01280">
        <w:trPr>
          <w:trHeight w:val="991"/>
        </w:trPr>
        <w:tc>
          <w:tcPr>
            <w:tcW w:w="10710" w:type="dxa"/>
            <w:gridSpan w:val="10"/>
            <w:tcBorders>
              <w:bottom w:val="single" w:sz="4" w:space="0" w:color="auto"/>
            </w:tcBorders>
          </w:tcPr>
          <w:p w:rsidR="00EB6D89" w:rsidRPr="00360212" w:rsidRDefault="00EB6D89" w:rsidP="00EB6D89">
            <w:pPr>
              <w:rPr>
                <w:rFonts w:ascii="Century Gothic" w:hAnsi="Century Gothic"/>
                <w:b/>
                <w:bCs/>
                <w:sz w:val="22"/>
                <w:szCs w:val="22"/>
              </w:rPr>
            </w:pPr>
            <w:r>
              <w:rPr>
                <w:rFonts w:ascii="Century Gothic" w:hAnsi="Century Gothic"/>
                <w:b/>
                <w:bCs/>
                <w:sz w:val="22"/>
                <w:szCs w:val="22"/>
              </w:rPr>
              <w:t>Curriculum Standard</w:t>
            </w:r>
            <w:r w:rsidR="007439BA">
              <w:rPr>
                <w:rFonts w:ascii="Century Gothic" w:hAnsi="Century Gothic"/>
                <w:b/>
                <w:bCs/>
                <w:sz w:val="22"/>
                <w:szCs w:val="22"/>
              </w:rPr>
              <w:t>:</w:t>
            </w:r>
          </w:p>
          <w:p w:rsidR="00960AA5" w:rsidRDefault="008D5D96" w:rsidP="008D5D96">
            <w:pPr>
              <w:rPr>
                <w:b/>
                <w:bCs/>
                <w:sz w:val="22"/>
                <w:szCs w:val="22"/>
                <w:u w:val="single"/>
              </w:rPr>
            </w:pPr>
            <w:r>
              <w:rPr>
                <w:b/>
                <w:bCs/>
                <w:sz w:val="22"/>
                <w:szCs w:val="22"/>
                <w:u w:val="single"/>
              </w:rPr>
              <w:t>3</w:t>
            </w:r>
            <w:r w:rsidRPr="008D5D96">
              <w:rPr>
                <w:b/>
                <w:bCs/>
                <w:sz w:val="22"/>
                <w:szCs w:val="22"/>
                <w:u w:val="single"/>
                <w:vertAlign w:val="superscript"/>
              </w:rPr>
              <w:t>rd</w:t>
            </w:r>
            <w:r>
              <w:rPr>
                <w:b/>
                <w:bCs/>
                <w:sz w:val="22"/>
                <w:szCs w:val="22"/>
                <w:u w:val="single"/>
              </w:rPr>
              <w:t xml:space="preserve"> EX.3L.1Understand basic functions of the human body.</w:t>
            </w:r>
          </w:p>
          <w:p w:rsidR="008D5D96" w:rsidRPr="008D5D96" w:rsidRDefault="008D5D96" w:rsidP="008D5D96">
            <w:pPr>
              <w:pStyle w:val="ListParagraph"/>
              <w:numPr>
                <w:ilvl w:val="0"/>
                <w:numId w:val="20"/>
              </w:numPr>
              <w:rPr>
                <w:b/>
                <w:bCs/>
                <w:sz w:val="22"/>
                <w:szCs w:val="22"/>
                <w:u w:val="single"/>
              </w:rPr>
            </w:pPr>
            <w:r>
              <w:rPr>
                <w:bCs/>
                <w:sz w:val="22"/>
                <w:szCs w:val="22"/>
              </w:rPr>
              <w:t>EX.3.L.1.1 Identify basic functions of the human body (e.g. eating, breathing, moving, sleeping)</w:t>
            </w:r>
          </w:p>
          <w:p w:rsidR="008D5D96" w:rsidRPr="008D5D96" w:rsidRDefault="008D5D96" w:rsidP="008D5D96">
            <w:pPr>
              <w:pStyle w:val="ListParagraph"/>
              <w:numPr>
                <w:ilvl w:val="0"/>
                <w:numId w:val="20"/>
              </w:numPr>
              <w:rPr>
                <w:b/>
                <w:bCs/>
                <w:sz w:val="22"/>
                <w:szCs w:val="22"/>
                <w:u w:val="single"/>
              </w:rPr>
            </w:pPr>
            <w:r>
              <w:rPr>
                <w:bCs/>
                <w:sz w:val="22"/>
                <w:szCs w:val="22"/>
              </w:rPr>
              <w:t>EX.3.L.1.2 Identify basic needs of the human body (food, water, rest, protection).</w:t>
            </w:r>
          </w:p>
          <w:p w:rsidR="008D5D96" w:rsidRPr="004E5E3F" w:rsidRDefault="008D5D96" w:rsidP="008D5D96">
            <w:pPr>
              <w:pStyle w:val="ListParagraph"/>
              <w:numPr>
                <w:ilvl w:val="0"/>
                <w:numId w:val="20"/>
              </w:numPr>
              <w:rPr>
                <w:b/>
                <w:bCs/>
                <w:sz w:val="22"/>
                <w:szCs w:val="22"/>
                <w:u w:val="single"/>
              </w:rPr>
            </w:pPr>
            <w:r>
              <w:rPr>
                <w:bCs/>
                <w:sz w:val="22"/>
                <w:szCs w:val="22"/>
              </w:rPr>
              <w:t>EX.3.L.1.3 Understand how the functions and basic needs of the human body are essential for life.</w:t>
            </w:r>
          </w:p>
          <w:p w:rsidR="004E5E3F" w:rsidRDefault="004E5E3F" w:rsidP="004E5E3F">
            <w:pPr>
              <w:rPr>
                <w:b/>
                <w:bCs/>
                <w:sz w:val="22"/>
                <w:szCs w:val="22"/>
                <w:u w:val="single"/>
              </w:rPr>
            </w:pPr>
          </w:p>
          <w:p w:rsidR="004E5E3F" w:rsidRDefault="004E5E3F" w:rsidP="004E5E3F">
            <w:pPr>
              <w:rPr>
                <w:b/>
                <w:bCs/>
                <w:sz w:val="22"/>
                <w:szCs w:val="22"/>
                <w:u w:val="single"/>
              </w:rPr>
            </w:pPr>
            <w:r>
              <w:rPr>
                <w:b/>
                <w:bCs/>
                <w:sz w:val="22"/>
                <w:szCs w:val="22"/>
                <w:u w:val="single"/>
              </w:rPr>
              <w:t>4</w:t>
            </w:r>
            <w:r w:rsidRPr="004E5E3F">
              <w:rPr>
                <w:b/>
                <w:bCs/>
                <w:sz w:val="22"/>
                <w:szCs w:val="22"/>
                <w:u w:val="single"/>
                <w:vertAlign w:val="superscript"/>
              </w:rPr>
              <w:t>th</w:t>
            </w:r>
            <w:r>
              <w:rPr>
                <w:b/>
                <w:bCs/>
                <w:sz w:val="22"/>
                <w:szCs w:val="22"/>
                <w:u w:val="single"/>
              </w:rPr>
              <w:t xml:space="preserve"> EX.4.L.1 Understand the needs of living things.</w:t>
            </w:r>
          </w:p>
          <w:p w:rsidR="004E5E3F" w:rsidRPr="004E5E3F" w:rsidRDefault="004E5E3F" w:rsidP="004E5E3F">
            <w:pPr>
              <w:pStyle w:val="ListParagraph"/>
              <w:numPr>
                <w:ilvl w:val="0"/>
                <w:numId w:val="21"/>
              </w:numPr>
              <w:rPr>
                <w:b/>
                <w:bCs/>
                <w:sz w:val="22"/>
                <w:szCs w:val="22"/>
                <w:u w:val="single"/>
              </w:rPr>
            </w:pPr>
            <w:r>
              <w:rPr>
                <w:bCs/>
                <w:sz w:val="22"/>
                <w:szCs w:val="22"/>
              </w:rPr>
              <w:t>EX.4.L.1.1 Identify healthy and unhealthy food choices for humans.</w:t>
            </w:r>
          </w:p>
          <w:p w:rsidR="007B75C9" w:rsidRPr="007B75C9" w:rsidRDefault="004E5E3F" w:rsidP="007B75C9">
            <w:pPr>
              <w:pStyle w:val="ListParagraph"/>
              <w:numPr>
                <w:ilvl w:val="0"/>
                <w:numId w:val="21"/>
              </w:numPr>
              <w:rPr>
                <w:b/>
                <w:bCs/>
                <w:sz w:val="22"/>
                <w:szCs w:val="22"/>
                <w:u w:val="single"/>
              </w:rPr>
            </w:pPr>
            <w:r>
              <w:rPr>
                <w:bCs/>
                <w:sz w:val="22"/>
                <w:szCs w:val="22"/>
              </w:rPr>
              <w:t>EX.4.L1.2 Understand the effects of healthy and unhealthy food choices on the body.</w:t>
            </w:r>
          </w:p>
          <w:p w:rsidR="008D5D96" w:rsidRPr="008D5D96" w:rsidRDefault="008D5D96" w:rsidP="008D5D96">
            <w:pPr>
              <w:rPr>
                <w:b/>
                <w:bCs/>
                <w:sz w:val="22"/>
                <w:szCs w:val="22"/>
                <w:u w:val="single"/>
              </w:rPr>
            </w:pPr>
          </w:p>
        </w:tc>
      </w:tr>
      <w:tr w:rsidR="00EB6D89" w:rsidRPr="003B0DC0" w:rsidTr="00687948">
        <w:trPr>
          <w:trHeight w:val="818"/>
        </w:trPr>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r>
              <w:rPr>
                <w:rFonts w:ascii="Century Gothic" w:hAnsi="Century Gothic"/>
                <w:b/>
                <w:bCs/>
              </w:rPr>
              <w:t xml:space="preserve"> </w:t>
            </w:r>
          </w:p>
          <w:p w:rsidR="00EB6D89" w:rsidRDefault="00EB6D89" w:rsidP="00EB6D89">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E05CB3" w:rsidRDefault="00EB6D89" w:rsidP="007B75C9">
            <w:pPr>
              <w:rPr>
                <w:rFonts w:ascii="Century Gothic" w:hAnsi="Century Gothic"/>
                <w:bCs/>
                <w:sz w:val="22"/>
                <w:szCs w:val="22"/>
              </w:rPr>
            </w:pPr>
            <w:r w:rsidRPr="00BF61D9">
              <w:rPr>
                <w:rFonts w:ascii="Century Gothic" w:hAnsi="Century Gothic"/>
                <w:b/>
                <w:bCs/>
                <w:sz w:val="22"/>
                <w:szCs w:val="22"/>
              </w:rPr>
              <w:t xml:space="preserve">Review </w:t>
            </w:r>
            <w:r w:rsidRPr="00BF61D9">
              <w:rPr>
                <w:rFonts w:ascii="Century Gothic" w:hAnsi="Century Gothic"/>
                <w:bCs/>
                <w:sz w:val="22"/>
                <w:szCs w:val="22"/>
              </w:rPr>
              <w:t>(Links to Prior Knowledge, Anticipatory Set)</w:t>
            </w:r>
            <w:r w:rsidRPr="00BF61D9">
              <w:rPr>
                <w:rFonts w:ascii="Century Gothic" w:hAnsi="Century Gothic"/>
                <w:b/>
                <w:bCs/>
                <w:sz w:val="22"/>
                <w:szCs w:val="22"/>
              </w:rPr>
              <w:t>:</w:t>
            </w:r>
            <w:r w:rsidR="007B75C9">
              <w:rPr>
                <w:rFonts w:ascii="Century Gothic" w:hAnsi="Century Gothic"/>
                <w:b/>
                <w:bCs/>
                <w:sz w:val="22"/>
                <w:szCs w:val="22"/>
              </w:rPr>
              <w:t>During lunch and breakfast, teachers can teach students about healthy and unhealthy choices</w:t>
            </w:r>
            <w:r w:rsidR="004E5E3F">
              <w:rPr>
                <w:rFonts w:ascii="Century Gothic" w:hAnsi="Century Gothic"/>
                <w:bCs/>
                <w:sz w:val="22"/>
                <w:szCs w:val="22"/>
              </w:rPr>
              <w:t>.</w:t>
            </w:r>
          </w:p>
        </w:tc>
      </w:tr>
      <w:tr w:rsidR="00EB6D89" w:rsidRPr="003B0DC0" w:rsidTr="00DA44D4">
        <w:trPr>
          <w:trHeight w:val="2969"/>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lastRenderedPageBreak/>
              <w:t>What the teacher will do</w:t>
            </w:r>
            <w:r w:rsidR="002A285D">
              <w:rPr>
                <w:rFonts w:ascii="Century Gothic" w:hAnsi="Century Gothic"/>
                <w:b/>
                <w:bCs/>
                <w:sz w:val="22"/>
                <w:szCs w:val="22"/>
              </w:rPr>
              <w:t>:</w:t>
            </w:r>
          </w:p>
          <w:p w:rsidR="00BF61D9" w:rsidRPr="00BF61D9" w:rsidRDefault="00BF61D9" w:rsidP="00BF61D9">
            <w:pPr>
              <w:numPr>
                <w:ilvl w:val="0"/>
                <w:numId w:val="12"/>
              </w:numPr>
              <w:rPr>
                <w:rFonts w:ascii="Century Gothic" w:hAnsi="Century Gothic"/>
                <w:b/>
                <w:bCs/>
                <w:sz w:val="22"/>
                <w:szCs w:val="22"/>
              </w:rPr>
            </w:pPr>
            <w:r>
              <w:rPr>
                <w:rFonts w:ascii="Century Gothic" w:hAnsi="Century Gothic"/>
                <w:bCs/>
                <w:sz w:val="22"/>
                <w:szCs w:val="22"/>
              </w:rPr>
              <w:t>The teacher will prepare the environment so all students have their AAC devices needed to optimize their participation.</w:t>
            </w:r>
          </w:p>
          <w:p w:rsidR="00212F0A" w:rsidRPr="00BF61D9" w:rsidRDefault="00BF61D9" w:rsidP="00EB6D89">
            <w:pPr>
              <w:numPr>
                <w:ilvl w:val="0"/>
                <w:numId w:val="12"/>
              </w:numPr>
              <w:rPr>
                <w:rFonts w:ascii="Century Gothic" w:hAnsi="Century Gothic"/>
                <w:b/>
                <w:bCs/>
                <w:sz w:val="22"/>
                <w:szCs w:val="22"/>
              </w:rPr>
            </w:pPr>
            <w:r w:rsidRPr="00BF61D9">
              <w:rPr>
                <w:rFonts w:ascii="Century Gothic" w:hAnsi="Century Gothic"/>
                <w:bCs/>
                <w:sz w:val="22"/>
                <w:szCs w:val="22"/>
              </w:rPr>
              <w:t>The teacher will direct the lesson from the smartboard. Giving many opportunities for the students to participate.</w:t>
            </w:r>
          </w:p>
          <w:p w:rsidR="00212F0A" w:rsidRDefault="00212F0A" w:rsidP="00EB6D89">
            <w:pPr>
              <w:rPr>
                <w:rFonts w:ascii="Century Gothic" w:hAnsi="Century Gothic"/>
                <w:b/>
                <w:bCs/>
                <w:sz w:val="22"/>
                <w:szCs w:val="22"/>
              </w:rPr>
            </w:pP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r w:rsidR="00977742">
              <w:rPr>
                <w:rFonts w:ascii="Century Gothic" w:hAnsi="Century Gothic"/>
                <w:b/>
                <w:bCs/>
                <w:sz w:val="22"/>
                <w:szCs w:val="22"/>
              </w:rPr>
              <w:t xml:space="preserve"> </w:t>
            </w:r>
          </w:p>
          <w:p w:rsidR="00EB6D89" w:rsidRPr="00687948" w:rsidRDefault="00DA44D4" w:rsidP="00DA44D4">
            <w:pPr>
              <w:rPr>
                <w:rFonts w:ascii="Century Gothic" w:hAnsi="Century Gothic"/>
                <w:bCs/>
                <w:sz w:val="22"/>
                <w:szCs w:val="22"/>
              </w:rPr>
            </w:pPr>
            <w:r>
              <w:rPr>
                <w:rFonts w:ascii="Century Gothic" w:hAnsi="Century Gothic"/>
                <w:bCs/>
                <w:sz w:val="22"/>
                <w:szCs w:val="22"/>
              </w:rPr>
              <w:t xml:space="preserve"> </w:t>
            </w:r>
            <w:r w:rsidR="00BF61D9">
              <w:rPr>
                <w:rFonts w:ascii="Century Gothic" w:hAnsi="Century Gothic"/>
                <w:bCs/>
                <w:sz w:val="22"/>
                <w:szCs w:val="22"/>
              </w:rPr>
              <w:t xml:space="preserve">The teacher assistants at the beginning of the lesson will assist the students with access to the devices. They will collect data to track responses from the students. </w:t>
            </w:r>
          </w:p>
        </w:tc>
      </w:tr>
      <w:tr w:rsidR="00EB6D89" w:rsidRPr="003B0DC0" w:rsidTr="00687948">
        <w:trPr>
          <w:trHeight w:val="1430"/>
        </w:trPr>
        <w:tc>
          <w:tcPr>
            <w:tcW w:w="10710" w:type="dxa"/>
            <w:gridSpan w:val="10"/>
          </w:tcPr>
          <w:p w:rsidR="00F6281F" w:rsidRDefault="00F6281F" w:rsidP="00F6281F">
            <w:pPr>
              <w:rPr>
                <w:rFonts w:ascii="Century Gothic" w:hAnsi="Century Gothic"/>
                <w:b/>
                <w:bCs/>
                <w:sz w:val="22"/>
                <w:szCs w:val="22"/>
              </w:rPr>
            </w:pPr>
            <w:r>
              <w:rPr>
                <w:rFonts w:ascii="Century Gothic" w:hAnsi="Century Gothic"/>
                <w:b/>
                <w:bCs/>
                <w:sz w:val="22"/>
                <w:szCs w:val="22"/>
              </w:rPr>
              <w:t>Guided/Independent Practice/Group Work</w:t>
            </w:r>
          </w:p>
          <w:p w:rsidR="00F6281F" w:rsidRDefault="00F6281F" w:rsidP="00F6281F">
            <w:pPr>
              <w:rPr>
                <w:rFonts w:ascii="Century Gothic" w:hAnsi="Century Gothic"/>
                <w:bCs/>
                <w:sz w:val="22"/>
                <w:szCs w:val="22"/>
              </w:rPr>
            </w:pPr>
            <w:r>
              <w:rPr>
                <w:rFonts w:ascii="Century Gothic" w:hAnsi="Century Gothic"/>
                <w:b/>
                <w:bCs/>
                <w:sz w:val="22"/>
                <w:szCs w:val="22"/>
              </w:rPr>
              <w:t xml:space="preserve">Guided practice: </w:t>
            </w:r>
            <w:r>
              <w:rPr>
                <w:rFonts w:ascii="Century Gothic" w:hAnsi="Century Gothic"/>
                <w:bCs/>
                <w:sz w:val="22"/>
                <w:szCs w:val="22"/>
              </w:rPr>
              <w:t>The teacher will present the lesson and utilize constant time delay to increase accuracy.</w:t>
            </w:r>
          </w:p>
          <w:p w:rsidR="00F6281F" w:rsidRDefault="00F6281F" w:rsidP="00F6281F">
            <w:pPr>
              <w:rPr>
                <w:rFonts w:ascii="Arial" w:hAnsi="Arial" w:cs="Arial"/>
                <w:bCs/>
                <w:sz w:val="22"/>
                <w:szCs w:val="22"/>
              </w:rPr>
            </w:pPr>
            <w:r>
              <w:rPr>
                <w:rFonts w:ascii="Century Gothic" w:hAnsi="Century Gothic"/>
                <w:b/>
                <w:bCs/>
                <w:sz w:val="22"/>
                <w:szCs w:val="22"/>
              </w:rPr>
              <w:t>Independent practice</w:t>
            </w:r>
            <w:r>
              <w:rPr>
                <w:rFonts w:ascii="Century Gothic" w:hAnsi="Century Gothic"/>
                <w:bCs/>
                <w:sz w:val="22"/>
                <w:szCs w:val="22"/>
              </w:rPr>
              <w:t xml:space="preserve">: </w:t>
            </w:r>
            <w:r>
              <w:rPr>
                <w:rFonts w:ascii="Arial" w:hAnsi="Arial" w:cs="Arial"/>
                <w:bCs/>
                <w:sz w:val="22"/>
                <w:szCs w:val="22"/>
              </w:rPr>
              <w:t xml:space="preserve"> Each student has the opportunity to participate in the lesson by using their switches, and answering questions.</w:t>
            </w:r>
          </w:p>
          <w:p w:rsidR="00687948" w:rsidRPr="00687948" w:rsidRDefault="00F6281F" w:rsidP="00F6281F">
            <w:pPr>
              <w:rPr>
                <w:rFonts w:ascii="Arial" w:hAnsi="Arial" w:cs="Arial"/>
                <w:bCs/>
                <w:sz w:val="22"/>
                <w:szCs w:val="22"/>
              </w:rPr>
            </w:pPr>
            <w:r>
              <w:rPr>
                <w:rFonts w:ascii="Arial" w:hAnsi="Arial" w:cs="Arial"/>
                <w:b/>
                <w:bCs/>
                <w:sz w:val="22"/>
                <w:szCs w:val="22"/>
              </w:rPr>
              <w:t xml:space="preserve">Group Work/Working teams: </w:t>
            </w:r>
            <w:r>
              <w:rPr>
                <w:rFonts w:ascii="Arial" w:hAnsi="Arial" w:cs="Arial"/>
                <w:bCs/>
                <w:sz w:val="22"/>
                <w:szCs w:val="22"/>
              </w:rPr>
              <w:t>Students will be divided into groups either based on ability/understanding or the groups will be chosen by the students themselves.</w:t>
            </w:r>
            <w:bookmarkStart w:id="0" w:name="_GoBack"/>
            <w:bookmarkEnd w:id="0"/>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EB6D89" w:rsidRPr="00687948" w:rsidRDefault="00BF61D9" w:rsidP="00C631B5">
            <w:pPr>
              <w:rPr>
                <w:rFonts w:ascii="Century Gothic" w:hAnsi="Century Gothic"/>
                <w:bCs/>
                <w:sz w:val="22"/>
                <w:szCs w:val="22"/>
              </w:rPr>
            </w:pPr>
            <w:r>
              <w:rPr>
                <w:rFonts w:ascii="Century Gothic" w:hAnsi="Century Gothic"/>
                <w:bCs/>
                <w:sz w:val="22"/>
                <w:szCs w:val="22"/>
              </w:rPr>
              <w:t>The teacher will use comprehension questions throughout the lesson varying the type and or the amount of choices presented to the students. She will utilize constant time delay to increase the accuracy of the responses. The students will complete activities related to the topic and will be assessed using the prompting levels.</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EB6D89" w:rsidRPr="00BF61D9" w:rsidRDefault="00BF61D9" w:rsidP="00687948">
            <w:pPr>
              <w:rPr>
                <w:rFonts w:ascii="Century Gothic" w:hAnsi="Century Gothic"/>
                <w:bCs/>
              </w:rPr>
            </w:pPr>
            <w:r>
              <w:rPr>
                <w:rFonts w:ascii="Century Gothic" w:hAnsi="Century Gothic"/>
                <w:bCs/>
              </w:rPr>
              <w:t>Students will be assessed on the objectives and/or comprehension questions.</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9B1E60" w:rsidRPr="00DC184F" w:rsidRDefault="009B1E60" w:rsidP="00EB6D89">
      <w:pPr>
        <w:rPr>
          <w:b/>
          <w:bCs/>
          <w:sz w:val="16"/>
          <w:szCs w:val="16"/>
        </w:rPr>
      </w:pPr>
    </w:p>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15D" w:rsidRDefault="00E9715D" w:rsidP="00BD085B">
      <w:r>
        <w:separator/>
      </w:r>
    </w:p>
  </w:endnote>
  <w:endnote w:type="continuationSeparator" w:id="0">
    <w:p w:rsidR="00E9715D" w:rsidRDefault="00E9715D" w:rsidP="00BD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15D" w:rsidRDefault="00E9715D" w:rsidP="00BD085B">
      <w:r>
        <w:separator/>
      </w:r>
    </w:p>
  </w:footnote>
  <w:footnote w:type="continuationSeparator" w:id="0">
    <w:p w:rsidR="00E9715D" w:rsidRDefault="00E9715D" w:rsidP="00BD08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87E"/>
    <w:multiLevelType w:val="hybridMultilevel"/>
    <w:tmpl w:val="33128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187F2D"/>
    <w:multiLevelType w:val="hybridMultilevel"/>
    <w:tmpl w:val="5C46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4A6F34"/>
    <w:multiLevelType w:val="hybridMultilevel"/>
    <w:tmpl w:val="3FAAB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5E3700"/>
    <w:multiLevelType w:val="hybridMultilevel"/>
    <w:tmpl w:val="B26E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1F7050"/>
    <w:multiLevelType w:val="hybridMultilevel"/>
    <w:tmpl w:val="460E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1" w15:restartNumberingAfterBreak="0">
    <w:nsid w:val="4D6D1045"/>
    <w:multiLevelType w:val="hybridMultilevel"/>
    <w:tmpl w:val="5896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6508EA"/>
    <w:multiLevelType w:val="hybridMultilevel"/>
    <w:tmpl w:val="7196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580DFE"/>
    <w:multiLevelType w:val="hybridMultilevel"/>
    <w:tmpl w:val="0C2A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F50D0B"/>
    <w:multiLevelType w:val="hybridMultilevel"/>
    <w:tmpl w:val="6344A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0163E4"/>
    <w:multiLevelType w:val="hybridMultilevel"/>
    <w:tmpl w:val="FD60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7" w15:restartNumberingAfterBreak="0">
    <w:nsid w:val="715D4DEA"/>
    <w:multiLevelType w:val="hybridMultilevel"/>
    <w:tmpl w:val="AD44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6D75A35"/>
    <w:multiLevelType w:val="hybridMultilevel"/>
    <w:tmpl w:val="A53E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E858B9"/>
    <w:multiLevelType w:val="hybridMultilevel"/>
    <w:tmpl w:val="E618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16"/>
  </w:num>
  <w:num w:numId="5">
    <w:abstractNumId w:val="18"/>
  </w:num>
  <w:num w:numId="6">
    <w:abstractNumId w:val="6"/>
  </w:num>
  <w:num w:numId="7">
    <w:abstractNumId w:val="3"/>
  </w:num>
  <w:num w:numId="8">
    <w:abstractNumId w:val="4"/>
  </w:num>
  <w:num w:numId="9">
    <w:abstractNumId w:val="0"/>
  </w:num>
  <w:num w:numId="10">
    <w:abstractNumId w:val="9"/>
  </w:num>
  <w:num w:numId="11">
    <w:abstractNumId w:val="20"/>
  </w:num>
  <w:num w:numId="12">
    <w:abstractNumId w:val="5"/>
  </w:num>
  <w:num w:numId="13">
    <w:abstractNumId w:val="19"/>
  </w:num>
  <w:num w:numId="14">
    <w:abstractNumId w:val="11"/>
  </w:num>
  <w:num w:numId="15">
    <w:abstractNumId w:val="14"/>
  </w:num>
  <w:num w:numId="16">
    <w:abstractNumId w:val="12"/>
  </w:num>
  <w:num w:numId="17">
    <w:abstractNumId w:val="13"/>
  </w:num>
  <w:num w:numId="18">
    <w:abstractNumId w:val="2"/>
  </w:num>
  <w:num w:numId="19">
    <w:abstractNumId w:val="7"/>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C0"/>
    <w:rsid w:val="000071D3"/>
    <w:rsid w:val="0003665F"/>
    <w:rsid w:val="00047834"/>
    <w:rsid w:val="00047921"/>
    <w:rsid w:val="00064CB9"/>
    <w:rsid w:val="000815B6"/>
    <w:rsid w:val="000B20E4"/>
    <w:rsid w:val="000B360F"/>
    <w:rsid w:val="000C30C4"/>
    <w:rsid w:val="000D1F58"/>
    <w:rsid w:val="000D588B"/>
    <w:rsid w:val="000D75FF"/>
    <w:rsid w:val="000E0AD9"/>
    <w:rsid w:val="00110FF1"/>
    <w:rsid w:val="001324A1"/>
    <w:rsid w:val="0016702E"/>
    <w:rsid w:val="00182973"/>
    <w:rsid w:val="001B5742"/>
    <w:rsid w:val="001C2264"/>
    <w:rsid w:val="001D2BCE"/>
    <w:rsid w:val="001E4A53"/>
    <w:rsid w:val="001F202D"/>
    <w:rsid w:val="001F2779"/>
    <w:rsid w:val="00212F0A"/>
    <w:rsid w:val="0022025F"/>
    <w:rsid w:val="00234385"/>
    <w:rsid w:val="002357FB"/>
    <w:rsid w:val="00257130"/>
    <w:rsid w:val="00271931"/>
    <w:rsid w:val="002832C7"/>
    <w:rsid w:val="00296087"/>
    <w:rsid w:val="002A285D"/>
    <w:rsid w:val="00304CB4"/>
    <w:rsid w:val="00334EAF"/>
    <w:rsid w:val="00360212"/>
    <w:rsid w:val="00364158"/>
    <w:rsid w:val="003679FA"/>
    <w:rsid w:val="00385220"/>
    <w:rsid w:val="0039254C"/>
    <w:rsid w:val="003928EF"/>
    <w:rsid w:val="003B0DC0"/>
    <w:rsid w:val="003C4C2C"/>
    <w:rsid w:val="003C5091"/>
    <w:rsid w:val="003D209C"/>
    <w:rsid w:val="00402B9B"/>
    <w:rsid w:val="00435981"/>
    <w:rsid w:val="0045762F"/>
    <w:rsid w:val="00465E83"/>
    <w:rsid w:val="00480817"/>
    <w:rsid w:val="004823F3"/>
    <w:rsid w:val="004A0859"/>
    <w:rsid w:val="004C347D"/>
    <w:rsid w:val="004E5E3F"/>
    <w:rsid w:val="004E7184"/>
    <w:rsid w:val="004F6B51"/>
    <w:rsid w:val="0053309E"/>
    <w:rsid w:val="005369B7"/>
    <w:rsid w:val="0056086D"/>
    <w:rsid w:val="005A1A07"/>
    <w:rsid w:val="005B56B4"/>
    <w:rsid w:val="005C7E83"/>
    <w:rsid w:val="005D50C1"/>
    <w:rsid w:val="006019A9"/>
    <w:rsid w:val="006352B3"/>
    <w:rsid w:val="00651213"/>
    <w:rsid w:val="00652E69"/>
    <w:rsid w:val="00656EFC"/>
    <w:rsid w:val="006624DF"/>
    <w:rsid w:val="00664405"/>
    <w:rsid w:val="0067692C"/>
    <w:rsid w:val="00687948"/>
    <w:rsid w:val="006A2228"/>
    <w:rsid w:val="006A4D56"/>
    <w:rsid w:val="006B04A0"/>
    <w:rsid w:val="006B5195"/>
    <w:rsid w:val="006D0740"/>
    <w:rsid w:val="006D236B"/>
    <w:rsid w:val="006E0B66"/>
    <w:rsid w:val="006E0D06"/>
    <w:rsid w:val="006F3A59"/>
    <w:rsid w:val="00713E64"/>
    <w:rsid w:val="007226F6"/>
    <w:rsid w:val="007365C0"/>
    <w:rsid w:val="007439BA"/>
    <w:rsid w:val="00774FA7"/>
    <w:rsid w:val="00791CA3"/>
    <w:rsid w:val="007A41A5"/>
    <w:rsid w:val="007A68CF"/>
    <w:rsid w:val="007B75C9"/>
    <w:rsid w:val="007C7A4B"/>
    <w:rsid w:val="007D1F30"/>
    <w:rsid w:val="007E0050"/>
    <w:rsid w:val="007F0D4F"/>
    <w:rsid w:val="00835217"/>
    <w:rsid w:val="008417C4"/>
    <w:rsid w:val="00845C10"/>
    <w:rsid w:val="00855BC8"/>
    <w:rsid w:val="008A49B7"/>
    <w:rsid w:val="008C683B"/>
    <w:rsid w:val="008D1E94"/>
    <w:rsid w:val="008D5D96"/>
    <w:rsid w:val="008E2AE3"/>
    <w:rsid w:val="008F7A9C"/>
    <w:rsid w:val="0093017A"/>
    <w:rsid w:val="00942475"/>
    <w:rsid w:val="00960AA5"/>
    <w:rsid w:val="009619DA"/>
    <w:rsid w:val="00977742"/>
    <w:rsid w:val="009821CA"/>
    <w:rsid w:val="009A5751"/>
    <w:rsid w:val="009B1E60"/>
    <w:rsid w:val="009B5142"/>
    <w:rsid w:val="009D098B"/>
    <w:rsid w:val="00A1489F"/>
    <w:rsid w:val="00A446D8"/>
    <w:rsid w:val="00A6539B"/>
    <w:rsid w:val="00A67C46"/>
    <w:rsid w:val="00A76019"/>
    <w:rsid w:val="00A82CBD"/>
    <w:rsid w:val="00AA1F97"/>
    <w:rsid w:val="00AA3517"/>
    <w:rsid w:val="00AA7AF9"/>
    <w:rsid w:val="00AB4C96"/>
    <w:rsid w:val="00AF7FFA"/>
    <w:rsid w:val="00B01280"/>
    <w:rsid w:val="00B911C0"/>
    <w:rsid w:val="00B947EF"/>
    <w:rsid w:val="00B96253"/>
    <w:rsid w:val="00BB1A36"/>
    <w:rsid w:val="00BB69B2"/>
    <w:rsid w:val="00BD085B"/>
    <w:rsid w:val="00BD2F9A"/>
    <w:rsid w:val="00BE1858"/>
    <w:rsid w:val="00BF61D9"/>
    <w:rsid w:val="00C42FF5"/>
    <w:rsid w:val="00C6266A"/>
    <w:rsid w:val="00C631B5"/>
    <w:rsid w:val="00C85B09"/>
    <w:rsid w:val="00C908F9"/>
    <w:rsid w:val="00C96114"/>
    <w:rsid w:val="00CB6AD9"/>
    <w:rsid w:val="00CD117C"/>
    <w:rsid w:val="00CE44FB"/>
    <w:rsid w:val="00D1471B"/>
    <w:rsid w:val="00D23274"/>
    <w:rsid w:val="00D31093"/>
    <w:rsid w:val="00D33F8F"/>
    <w:rsid w:val="00D77266"/>
    <w:rsid w:val="00DA44D4"/>
    <w:rsid w:val="00DC184F"/>
    <w:rsid w:val="00DE37E3"/>
    <w:rsid w:val="00DE439F"/>
    <w:rsid w:val="00E05CB3"/>
    <w:rsid w:val="00E15FE8"/>
    <w:rsid w:val="00E3053E"/>
    <w:rsid w:val="00E56EC1"/>
    <w:rsid w:val="00E93448"/>
    <w:rsid w:val="00E9715D"/>
    <w:rsid w:val="00EA7022"/>
    <w:rsid w:val="00EB6D89"/>
    <w:rsid w:val="00ED5AEF"/>
    <w:rsid w:val="00EE1571"/>
    <w:rsid w:val="00F6281F"/>
    <w:rsid w:val="00F72DAC"/>
    <w:rsid w:val="00F949C5"/>
    <w:rsid w:val="00FA64AD"/>
    <w:rsid w:val="00FB03B9"/>
    <w:rsid w:val="00FC7B53"/>
    <w:rsid w:val="00FD3CEB"/>
    <w:rsid w:val="00FE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14:docId w14:val="54B81B46"/>
  <w15:docId w15:val="{BB37682F-57C1-4D6E-979C-BB8DCF7C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5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0815B6"/>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qFormat/>
    <w:rsid w:val="00EB6D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6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7B04B-A78D-47D3-BFCD-855BD056B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4343</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Gresham, Shelley</cp:lastModifiedBy>
  <cp:revision>3</cp:revision>
  <cp:lastPrinted>2015-11-13T18:56:00Z</cp:lastPrinted>
  <dcterms:created xsi:type="dcterms:W3CDTF">2017-06-07T15:32:00Z</dcterms:created>
  <dcterms:modified xsi:type="dcterms:W3CDTF">2017-06-07T15:33:00Z</dcterms:modified>
</cp:coreProperties>
</file>